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AD20D" w14:textId="77777777" w:rsidR="00351DE1" w:rsidRPr="00351DE1" w:rsidRDefault="00351DE1" w:rsidP="00351DE1">
      <w:pPr>
        <w:jc w:val="center"/>
        <w:rPr>
          <w:rFonts w:ascii="Verdana" w:hAnsi="Verdana" w:cs="Helvetica"/>
          <w:b/>
          <w:bCs/>
        </w:rPr>
      </w:pPr>
      <w:r w:rsidRPr="00351DE1">
        <w:rPr>
          <w:rFonts w:ascii="Verdana" w:hAnsi="Verdana" w:cs="Helvetica"/>
          <w:b/>
          <w:bCs/>
        </w:rPr>
        <w:t>South Dakota One Call Board</w:t>
      </w:r>
    </w:p>
    <w:p w14:paraId="3F59373B" w14:textId="77777777" w:rsidR="00351DE1" w:rsidRPr="008B3485" w:rsidRDefault="00351DE1" w:rsidP="00351DE1">
      <w:pPr>
        <w:jc w:val="center"/>
        <w:rPr>
          <w:rFonts w:ascii="Verdana" w:hAnsi="Verdana" w:cs="Helvetica"/>
        </w:rPr>
      </w:pPr>
      <w:r w:rsidRPr="008B3485">
        <w:rPr>
          <w:rFonts w:ascii="Verdana" w:hAnsi="Verdana" w:cs="Helvetica"/>
        </w:rPr>
        <w:t>Notice of Public Hearing to Adopt Rules</w:t>
      </w:r>
    </w:p>
    <w:p w14:paraId="5CA8AB99" w14:textId="77777777" w:rsidR="00351DE1" w:rsidRPr="008B3485" w:rsidRDefault="00351DE1" w:rsidP="00351DE1">
      <w:pPr>
        <w:ind w:firstLine="432"/>
        <w:jc w:val="both"/>
        <w:rPr>
          <w:rFonts w:ascii="Verdana" w:hAnsi="Verdana" w:cs="Helvetica"/>
        </w:rPr>
      </w:pPr>
    </w:p>
    <w:p w14:paraId="4DCBEC44" w14:textId="77777777" w:rsidR="00351DE1" w:rsidRPr="00E226D5" w:rsidRDefault="00351DE1" w:rsidP="00351DE1">
      <w:pPr>
        <w:jc w:val="both"/>
        <w:rPr>
          <w:rFonts w:ascii="Verdana" w:hAnsi="Verdana" w:cs="Helvetica"/>
          <w:spacing w:val="2"/>
        </w:rPr>
      </w:pPr>
      <w:r w:rsidRPr="00E226D5">
        <w:rPr>
          <w:rFonts w:ascii="Verdana" w:hAnsi="Verdana" w:cs="Helvetica"/>
          <w:spacing w:val="2"/>
        </w:rPr>
        <w:t xml:space="preserve">A public hearing will be held in </w:t>
      </w:r>
      <w:proofErr w:type="spellStart"/>
      <w:r>
        <w:rPr>
          <w:rFonts w:ascii="Verdana" w:hAnsi="Verdana" w:cs="Helvetica"/>
          <w:spacing w:val="2"/>
        </w:rPr>
        <w:t>AmericInn</w:t>
      </w:r>
      <w:proofErr w:type="spellEnd"/>
      <w:r>
        <w:rPr>
          <w:rFonts w:ascii="Verdana" w:hAnsi="Verdana" w:cs="Helvetica"/>
          <w:spacing w:val="2"/>
        </w:rPr>
        <w:t xml:space="preserve"> by Wyndham, in the Scottie Room, at </w:t>
      </w:r>
      <w:r w:rsidRPr="006112F5">
        <w:rPr>
          <w:rFonts w:ascii="Verdana" w:hAnsi="Verdana" w:cs="Helvetica"/>
          <w:spacing w:val="2"/>
        </w:rPr>
        <w:t>312 Island Dr, Fort Pierre, SD 57532</w:t>
      </w:r>
      <w:r>
        <w:rPr>
          <w:rFonts w:ascii="Verdana" w:hAnsi="Verdana" w:cs="Helvetica"/>
          <w:spacing w:val="2"/>
        </w:rPr>
        <w:t xml:space="preserve"> </w:t>
      </w:r>
      <w:r w:rsidRPr="000F0501">
        <w:rPr>
          <w:rFonts w:ascii="Verdana" w:hAnsi="Verdana" w:cs="Helvetica"/>
        </w:rPr>
        <w:t xml:space="preserve">on </w:t>
      </w:r>
      <w:r>
        <w:rPr>
          <w:rFonts w:ascii="Verdana" w:hAnsi="Verdana" w:cs="Helvetica"/>
        </w:rPr>
        <w:t xml:space="preserve">July 11, </w:t>
      </w:r>
      <w:proofErr w:type="gramStart"/>
      <w:r>
        <w:rPr>
          <w:rFonts w:ascii="Verdana" w:hAnsi="Verdana" w:cs="Helvetica"/>
        </w:rPr>
        <w:t>2024</w:t>
      </w:r>
      <w:proofErr w:type="gramEnd"/>
      <w:r>
        <w:rPr>
          <w:rFonts w:ascii="Verdana" w:hAnsi="Verdana" w:cs="Helvetica"/>
        </w:rPr>
        <w:t xml:space="preserve"> from 10:00 a.m. to 11:00 a.m.</w:t>
      </w:r>
      <w:r w:rsidRPr="000F0501">
        <w:rPr>
          <w:rFonts w:ascii="Verdana" w:hAnsi="Verdana" w:cs="Helvetica"/>
        </w:rPr>
        <w:t xml:space="preserve"> (Central) to consider the </w:t>
      </w:r>
      <w:r w:rsidRPr="006079C5">
        <w:rPr>
          <w:rFonts w:ascii="Verdana" w:hAnsi="Verdana" w:cs="Helvetica"/>
          <w:spacing w:val="4"/>
        </w:rPr>
        <w:t>adoption and amendment of proposed Administrative Rules of South Dakota</w:t>
      </w:r>
      <w:r>
        <w:rPr>
          <w:rFonts w:ascii="Verdana" w:hAnsi="Verdana" w:cs="Helvetica"/>
          <w:spacing w:val="2"/>
        </w:rPr>
        <w:t xml:space="preserve"> </w:t>
      </w:r>
      <w:r w:rsidRPr="00E226D5">
        <w:rPr>
          <w:rFonts w:ascii="Verdana" w:hAnsi="Verdana" w:cs="Helvetica"/>
          <w:spacing w:val="2"/>
        </w:rPr>
        <w:t>numbered</w:t>
      </w:r>
    </w:p>
    <w:p w14:paraId="2333C4D2" w14:textId="77777777" w:rsidR="00351DE1" w:rsidRDefault="00351DE1" w:rsidP="00351DE1">
      <w:pPr>
        <w:jc w:val="both"/>
        <w:rPr>
          <w:rFonts w:ascii="Verdana" w:hAnsi="Verdana" w:cs="Helvetica"/>
        </w:rPr>
      </w:pPr>
    </w:p>
    <w:p w14:paraId="14127725" w14:textId="77777777" w:rsidR="00351DE1" w:rsidRDefault="00351DE1" w:rsidP="00351DE1">
      <w:pPr>
        <w:ind w:left="720"/>
        <w:jc w:val="both"/>
        <w:rPr>
          <w:rFonts w:ascii="Verdana" w:hAnsi="Verdana" w:cs="Helvetica"/>
        </w:rPr>
      </w:pPr>
      <w:r w:rsidRPr="006112F5">
        <w:rPr>
          <w:rFonts w:ascii="Verdana" w:hAnsi="Verdana" w:cs="Helvetica"/>
        </w:rPr>
        <w:t>§§ 20:25:03:05.</w:t>
      </w:r>
      <w:proofErr w:type="gramStart"/>
      <w:r w:rsidRPr="006112F5">
        <w:rPr>
          <w:rFonts w:ascii="Verdana" w:hAnsi="Verdana" w:cs="Helvetica"/>
        </w:rPr>
        <w:t>01,</w:t>
      </w:r>
      <w:r>
        <w:rPr>
          <w:rFonts w:ascii="Verdana" w:hAnsi="Verdana" w:cs="Helvetica"/>
        </w:rPr>
        <w:t xml:space="preserve"> </w:t>
      </w:r>
      <w:r w:rsidRPr="006112F5">
        <w:rPr>
          <w:rFonts w:ascii="Verdana" w:hAnsi="Verdana" w:cs="Helvetica"/>
        </w:rPr>
        <w:t xml:space="preserve"> 20</w:t>
      </w:r>
      <w:proofErr w:type="gramEnd"/>
      <w:r w:rsidRPr="006112F5">
        <w:rPr>
          <w:rFonts w:ascii="Verdana" w:hAnsi="Verdana" w:cs="Helvetica"/>
        </w:rPr>
        <w:t xml:space="preserve">:25:03:04, </w:t>
      </w:r>
      <w:r>
        <w:rPr>
          <w:rFonts w:ascii="Verdana" w:hAnsi="Verdana" w:cs="Helvetica"/>
        </w:rPr>
        <w:t xml:space="preserve"> </w:t>
      </w:r>
      <w:r w:rsidRPr="006112F5">
        <w:rPr>
          <w:rFonts w:ascii="Verdana" w:hAnsi="Verdana" w:cs="Helvetica"/>
        </w:rPr>
        <w:t xml:space="preserve">20:25:01:01,  20:25:03:01, </w:t>
      </w:r>
      <w:r>
        <w:rPr>
          <w:rFonts w:ascii="Verdana" w:hAnsi="Verdana" w:cs="Helvetica"/>
        </w:rPr>
        <w:t xml:space="preserve">and </w:t>
      </w:r>
      <w:r w:rsidRPr="006112F5">
        <w:rPr>
          <w:rFonts w:ascii="Verdana" w:hAnsi="Verdana" w:cs="Helvetica"/>
        </w:rPr>
        <w:t xml:space="preserve">20:25:03:07; </w:t>
      </w:r>
    </w:p>
    <w:p w14:paraId="23718B87" w14:textId="77777777" w:rsidR="00351DE1" w:rsidRPr="008B3485" w:rsidRDefault="00351DE1" w:rsidP="00351DE1">
      <w:pPr>
        <w:ind w:left="720"/>
        <w:jc w:val="both"/>
        <w:rPr>
          <w:rFonts w:ascii="Verdana" w:hAnsi="Verdana" w:cs="Helvetica"/>
        </w:rPr>
      </w:pPr>
    </w:p>
    <w:p w14:paraId="56027FA6" w14:textId="77777777" w:rsidR="00351DE1" w:rsidRPr="008B3485" w:rsidRDefault="00351DE1" w:rsidP="00351DE1">
      <w:pPr>
        <w:jc w:val="both"/>
        <w:rPr>
          <w:rFonts w:ascii="Verdana" w:hAnsi="Verdana" w:cs="Helvetica"/>
        </w:rPr>
      </w:pPr>
      <w:r w:rsidRPr="008B3485">
        <w:rPr>
          <w:rFonts w:ascii="Verdana" w:hAnsi="Verdana" w:cs="Helvetica"/>
        </w:rPr>
        <w:t>The effect of the rules will be</w:t>
      </w:r>
      <w:r>
        <w:rPr>
          <w:rFonts w:ascii="Verdana" w:hAnsi="Verdana" w:cs="Helvetica"/>
        </w:rPr>
        <w:t xml:space="preserve"> to 1) </w:t>
      </w:r>
      <w:r w:rsidRPr="00265AD1">
        <w:rPr>
          <w:rFonts w:ascii="Verdana" w:hAnsi="Verdana" w:cs="Helvetica"/>
        </w:rPr>
        <w:t>mandate excavators to identify the precise site being excavated by “white lining”, or pre-marking the area of excavation with white paint</w:t>
      </w:r>
      <w:r>
        <w:rPr>
          <w:rFonts w:ascii="Verdana" w:hAnsi="Verdana" w:cs="Helvetica"/>
        </w:rPr>
        <w:t xml:space="preserve"> or flags; 2) mandate operators to participate in a Positive Response program, which would require operators to provide response to the notification center prior to the ticket start date and time; and 3) limit excavators from updating current tickets after 63 calendar days have elapsed from the start date of the original ticket. </w:t>
      </w:r>
    </w:p>
    <w:p w14:paraId="38E7F9B1" w14:textId="77777777" w:rsidR="00351DE1" w:rsidRPr="008B3485" w:rsidRDefault="00351DE1" w:rsidP="00351DE1">
      <w:pPr>
        <w:ind w:firstLine="432"/>
        <w:jc w:val="both"/>
        <w:rPr>
          <w:rFonts w:ascii="Verdana" w:hAnsi="Verdana" w:cs="Helvetica"/>
        </w:rPr>
      </w:pPr>
    </w:p>
    <w:p w14:paraId="3662D4D7" w14:textId="77777777" w:rsidR="00351DE1" w:rsidRPr="008B3485" w:rsidRDefault="00351DE1" w:rsidP="00351DE1">
      <w:pPr>
        <w:jc w:val="both"/>
        <w:rPr>
          <w:rFonts w:ascii="Verdana" w:hAnsi="Verdana" w:cs="Helvetica"/>
        </w:rPr>
      </w:pPr>
      <w:r w:rsidRPr="008B3485">
        <w:rPr>
          <w:rFonts w:ascii="Verdana" w:hAnsi="Verdana" w:cs="Helvetica"/>
        </w:rPr>
        <w:t>The reason for adopting the proposed rules is</w:t>
      </w:r>
      <w:r>
        <w:rPr>
          <w:rFonts w:ascii="Verdana" w:hAnsi="Verdana" w:cs="Helvetica"/>
        </w:rPr>
        <w:t xml:space="preserve"> to further the Board’s goal of preventing damage to underground facilities. Mandating excavators to white line will assist locators in accurately </w:t>
      </w:r>
      <w:r w:rsidRPr="00A50DE4">
        <w:rPr>
          <w:rFonts w:ascii="Verdana" w:hAnsi="Verdana" w:cs="Helvetica"/>
        </w:rPr>
        <w:t xml:space="preserve">determining where </w:t>
      </w:r>
      <w:r>
        <w:rPr>
          <w:rFonts w:ascii="Verdana" w:hAnsi="Verdana" w:cs="Helvetica"/>
        </w:rPr>
        <w:t xml:space="preserve">excavation is planned, will more effectively and efficiently mark where excavation is planned, and ultimately prevent damage to underground facilities. The positive response requirements will provide more data to excavators about when locates are complete and provide better data to the Board regarding tickets that are not located within the </w:t>
      </w:r>
      <w:proofErr w:type="gramStart"/>
      <w:r>
        <w:rPr>
          <w:rFonts w:ascii="Verdana" w:hAnsi="Verdana" w:cs="Helvetica"/>
        </w:rPr>
        <w:t>48 hour</w:t>
      </w:r>
      <w:proofErr w:type="gramEnd"/>
      <w:r>
        <w:rPr>
          <w:rFonts w:ascii="Verdana" w:hAnsi="Verdana" w:cs="Helvetica"/>
        </w:rPr>
        <w:t xml:space="preserve"> required time frame. Finally, limiting update tickets will mandate excavators to be more thoughtful about what tickets they are calling in to be located, lessening the burden upon locators. </w:t>
      </w:r>
    </w:p>
    <w:p w14:paraId="088C1845" w14:textId="77777777" w:rsidR="00351DE1" w:rsidRPr="008B3485" w:rsidRDefault="00351DE1" w:rsidP="00351DE1">
      <w:pPr>
        <w:ind w:firstLine="576"/>
        <w:jc w:val="both"/>
        <w:rPr>
          <w:rFonts w:ascii="Verdana" w:hAnsi="Verdana" w:cs="Helvetica"/>
          <w:b/>
        </w:rPr>
      </w:pPr>
    </w:p>
    <w:p w14:paraId="018BD295" w14:textId="77777777" w:rsidR="00351DE1" w:rsidRPr="008B3485" w:rsidRDefault="00351DE1" w:rsidP="00351DE1">
      <w:pPr>
        <w:jc w:val="both"/>
        <w:rPr>
          <w:rFonts w:ascii="Verdana" w:hAnsi="Verdana" w:cs="Helvetica"/>
        </w:rPr>
      </w:pPr>
      <w:r w:rsidRPr="008B3485">
        <w:rPr>
          <w:rFonts w:ascii="Verdana" w:hAnsi="Verdana" w:cs="Helvetica"/>
        </w:rPr>
        <w:t xml:space="preserve">Persons interested in presenting </w:t>
      </w:r>
      <w:r>
        <w:rPr>
          <w:rFonts w:ascii="Verdana" w:hAnsi="Verdana" w:cs="Helvetica"/>
        </w:rPr>
        <w:t xml:space="preserve">amendments, </w:t>
      </w:r>
      <w:r w:rsidRPr="008B3485">
        <w:rPr>
          <w:rFonts w:ascii="Verdana" w:hAnsi="Verdana" w:cs="Helvetica"/>
        </w:rPr>
        <w:t>data, opinions, and arguments for or against the proposed rules may appear in</w:t>
      </w:r>
      <w:r>
        <w:rPr>
          <w:rFonts w:ascii="Verdana" w:hAnsi="Verdana" w:cs="Helvetica"/>
        </w:rPr>
        <w:t>-</w:t>
      </w:r>
      <w:r w:rsidRPr="008B3485">
        <w:rPr>
          <w:rFonts w:ascii="Verdana" w:hAnsi="Verdana" w:cs="Helvetica"/>
        </w:rPr>
        <w:t>person at the hearing</w:t>
      </w:r>
      <w:r>
        <w:rPr>
          <w:rFonts w:ascii="Verdana" w:hAnsi="Verdana" w:cs="Helvetica"/>
        </w:rPr>
        <w:t>,</w:t>
      </w:r>
      <w:r w:rsidRPr="008B3485">
        <w:rPr>
          <w:rFonts w:ascii="Verdana" w:hAnsi="Verdana" w:cs="Helvetica"/>
        </w:rPr>
        <w:t xml:space="preserve"> or </w:t>
      </w:r>
      <w:r>
        <w:rPr>
          <w:rFonts w:ascii="Verdana" w:hAnsi="Verdana" w:cs="Helvetica"/>
        </w:rPr>
        <w:t xml:space="preserve">mail or e-mail </w:t>
      </w:r>
      <w:r w:rsidRPr="008B3485">
        <w:rPr>
          <w:rFonts w:ascii="Verdana" w:hAnsi="Verdana" w:cs="Helvetica"/>
        </w:rPr>
        <w:t xml:space="preserve">them to </w:t>
      </w:r>
      <w:r>
        <w:rPr>
          <w:rFonts w:ascii="Verdana" w:hAnsi="Verdana" w:cs="Helvetica"/>
        </w:rPr>
        <w:t xml:space="preserve">the Executive Director of the One Call Board, Codi Gregg, at </w:t>
      </w:r>
      <w:hyperlink r:id="rId4" w:history="1">
        <w:r w:rsidRPr="007950A3">
          <w:rPr>
            <w:rStyle w:val="Hyperlink"/>
            <w:rFonts w:ascii="Verdana" w:hAnsi="Verdana" w:cs="Helvetica"/>
          </w:rPr>
          <w:t>codi@sd811.com</w:t>
        </w:r>
      </w:hyperlink>
      <w:r>
        <w:rPr>
          <w:rStyle w:val="Hyperlink"/>
          <w:rFonts w:ascii="Verdana" w:hAnsi="Verdana" w:cs="Helvetica"/>
        </w:rPr>
        <w:t>.</w:t>
      </w:r>
      <w:r>
        <w:rPr>
          <w:rFonts w:ascii="Verdana" w:hAnsi="Verdana" w:cs="Helvetica"/>
        </w:rPr>
        <w:t xml:space="preserve"> </w:t>
      </w:r>
      <w:bookmarkStart w:id="0" w:name="_Hlk167862485"/>
      <w:r>
        <w:rPr>
          <w:rFonts w:ascii="Verdana" w:hAnsi="Verdana" w:cs="Helvetica"/>
        </w:rPr>
        <w:t xml:space="preserve">The deadline to submit any such written comments for consideration by July 8, </w:t>
      </w:r>
      <w:proofErr w:type="gramStart"/>
      <w:r>
        <w:rPr>
          <w:rFonts w:ascii="Verdana" w:hAnsi="Verdana" w:cs="Helvetica"/>
        </w:rPr>
        <w:t>2024</w:t>
      </w:r>
      <w:proofErr w:type="gramEnd"/>
      <w:r>
        <w:rPr>
          <w:rFonts w:ascii="Verdana" w:hAnsi="Verdana" w:cs="Helvetica"/>
        </w:rPr>
        <w:t xml:space="preserve"> at 10:00 a.m. central time. </w:t>
      </w:r>
    </w:p>
    <w:bookmarkEnd w:id="0"/>
    <w:p w14:paraId="6C1A447D" w14:textId="77777777" w:rsidR="00351DE1" w:rsidRPr="008B3485" w:rsidRDefault="00351DE1" w:rsidP="00351DE1">
      <w:pPr>
        <w:ind w:firstLine="432"/>
        <w:jc w:val="both"/>
        <w:rPr>
          <w:rFonts w:ascii="Verdana" w:hAnsi="Verdana" w:cs="Helvetica"/>
        </w:rPr>
      </w:pPr>
    </w:p>
    <w:p w14:paraId="46C26F9D" w14:textId="77777777" w:rsidR="00351DE1" w:rsidRPr="008B3485" w:rsidRDefault="00351DE1" w:rsidP="00351DE1">
      <w:pPr>
        <w:jc w:val="both"/>
        <w:rPr>
          <w:rFonts w:ascii="Verdana" w:hAnsi="Verdana" w:cs="Helvetica"/>
        </w:rPr>
      </w:pPr>
      <w:r w:rsidRPr="008B3485">
        <w:rPr>
          <w:rFonts w:ascii="Verdana" w:hAnsi="Verdana" w:cs="Helvetica"/>
        </w:rPr>
        <w:t xml:space="preserve">After the </w:t>
      </w:r>
      <w:r>
        <w:rPr>
          <w:rFonts w:ascii="Verdana" w:hAnsi="Verdana" w:cs="Helvetica"/>
        </w:rPr>
        <w:t>written comment period</w:t>
      </w:r>
      <w:r w:rsidRPr="008B3485">
        <w:rPr>
          <w:rFonts w:ascii="Verdana" w:hAnsi="Verdana" w:cs="Helvetica"/>
        </w:rPr>
        <w:t xml:space="preserve">, the </w:t>
      </w:r>
      <w:r>
        <w:rPr>
          <w:rFonts w:ascii="Verdana" w:hAnsi="Verdana" w:cs="Helvetica"/>
        </w:rPr>
        <w:t xml:space="preserve">South Dakota One Call Board </w:t>
      </w:r>
      <w:r w:rsidRPr="008B3485">
        <w:rPr>
          <w:rFonts w:ascii="Verdana" w:hAnsi="Verdana" w:cs="Helvetica"/>
        </w:rPr>
        <w:t xml:space="preserve">will consider all written and oral comments it receives on the proposed rules. The </w:t>
      </w:r>
      <w:r>
        <w:rPr>
          <w:rFonts w:ascii="Verdana" w:hAnsi="Verdana" w:cs="Helvetica"/>
        </w:rPr>
        <w:t xml:space="preserve">South Dakota One Call Board </w:t>
      </w:r>
      <w:r w:rsidRPr="008B3485">
        <w:rPr>
          <w:rFonts w:ascii="Verdana" w:hAnsi="Verdana" w:cs="Helvetica"/>
        </w:rPr>
        <w:t>may modify or amend a proposed rule at that time to include or exclude matters that are described in this notice.</w:t>
      </w:r>
    </w:p>
    <w:p w14:paraId="2C40B753" w14:textId="77777777" w:rsidR="00351DE1" w:rsidRPr="008B3485" w:rsidRDefault="00351DE1" w:rsidP="00351DE1">
      <w:pPr>
        <w:ind w:firstLine="432"/>
        <w:jc w:val="both"/>
        <w:rPr>
          <w:rFonts w:ascii="Verdana" w:hAnsi="Verdana" w:cs="Helvetica"/>
        </w:rPr>
      </w:pPr>
    </w:p>
    <w:p w14:paraId="49C5A419" w14:textId="77777777" w:rsidR="00351DE1" w:rsidRPr="008B3485" w:rsidRDefault="00351DE1" w:rsidP="00351DE1">
      <w:pPr>
        <w:jc w:val="both"/>
        <w:rPr>
          <w:rFonts w:ascii="Verdana" w:hAnsi="Verdana" w:cs="Helvetica"/>
        </w:rPr>
      </w:pPr>
      <w:r>
        <w:rPr>
          <w:rFonts w:ascii="Verdana" w:hAnsi="Verdana" w:cs="Helvetica"/>
        </w:rPr>
        <w:t>For Persons with Disabilities: T</w:t>
      </w:r>
      <w:r w:rsidRPr="008B3485">
        <w:rPr>
          <w:rFonts w:ascii="Verdana" w:hAnsi="Verdana" w:cs="Helvetica"/>
        </w:rPr>
        <w:t xml:space="preserve">his hearing </w:t>
      </w:r>
      <w:r>
        <w:rPr>
          <w:rFonts w:ascii="Verdana" w:hAnsi="Verdana" w:cs="Helvetica"/>
        </w:rPr>
        <w:t xml:space="preserve">will be located at </w:t>
      </w:r>
      <w:r w:rsidRPr="008B3485">
        <w:rPr>
          <w:rFonts w:ascii="Verdana" w:hAnsi="Verdana" w:cs="Helvetica"/>
        </w:rPr>
        <w:t>a physically accessible place.</w:t>
      </w:r>
      <w:r>
        <w:rPr>
          <w:rFonts w:ascii="Verdana" w:hAnsi="Verdana" w:cs="Helvetica"/>
        </w:rPr>
        <w:t xml:space="preserve"> </w:t>
      </w:r>
      <w:r w:rsidRPr="006B6B0C">
        <w:rPr>
          <w:rFonts w:ascii="Verdana" w:hAnsi="Verdana" w:cs="Helvetica"/>
          <w:spacing w:val="-4"/>
        </w:rPr>
        <w:t xml:space="preserve">Please contact </w:t>
      </w:r>
      <w:r>
        <w:rPr>
          <w:rFonts w:ascii="Verdana" w:hAnsi="Verdana" w:cs="Helvetica"/>
          <w:spacing w:val="-4"/>
        </w:rPr>
        <w:t xml:space="preserve">South Dakota One Call </w:t>
      </w:r>
      <w:r w:rsidRPr="006B6B0C">
        <w:rPr>
          <w:rFonts w:ascii="Verdana" w:hAnsi="Verdana" w:cs="Helvetica"/>
          <w:spacing w:val="-4"/>
        </w:rPr>
        <w:t>at least 48 hours before the public hearing if you have special needs</w:t>
      </w:r>
      <w:r w:rsidRPr="008B3485">
        <w:rPr>
          <w:rFonts w:ascii="Verdana" w:hAnsi="Verdana" w:cs="Helvetica"/>
        </w:rPr>
        <w:t xml:space="preserve"> for which special arrangements </w:t>
      </w:r>
      <w:r>
        <w:rPr>
          <w:rFonts w:ascii="Verdana" w:hAnsi="Verdana" w:cs="Helvetica"/>
        </w:rPr>
        <w:t xml:space="preserve">can </w:t>
      </w:r>
      <w:r w:rsidRPr="008B3485">
        <w:rPr>
          <w:rFonts w:ascii="Verdana" w:hAnsi="Verdana" w:cs="Helvetica"/>
        </w:rPr>
        <w:t>be made</w:t>
      </w:r>
      <w:r>
        <w:rPr>
          <w:rFonts w:ascii="Verdana" w:hAnsi="Verdana" w:cs="Helvetica"/>
        </w:rPr>
        <w:t xml:space="preserve"> by calling </w:t>
      </w:r>
      <w:r w:rsidRPr="00A50DE4">
        <w:rPr>
          <w:rFonts w:ascii="Verdana" w:hAnsi="Verdana" w:cs="Helvetica"/>
        </w:rPr>
        <w:t>(605) 863 – 0951</w:t>
      </w:r>
      <w:r>
        <w:rPr>
          <w:rFonts w:ascii="Verdana" w:hAnsi="Verdana" w:cs="Helvetica"/>
        </w:rPr>
        <w:t>.</w:t>
      </w:r>
    </w:p>
    <w:p w14:paraId="3E352EB8" w14:textId="77777777" w:rsidR="00351DE1" w:rsidRPr="008B3485" w:rsidRDefault="00351DE1" w:rsidP="00351DE1">
      <w:pPr>
        <w:jc w:val="both"/>
        <w:rPr>
          <w:rFonts w:ascii="Verdana" w:hAnsi="Verdana" w:cs="Helvetica"/>
        </w:rPr>
      </w:pPr>
    </w:p>
    <w:p w14:paraId="194E284E" w14:textId="77777777" w:rsidR="00351DE1" w:rsidRDefault="00351DE1" w:rsidP="00351DE1">
      <w:pPr>
        <w:jc w:val="both"/>
        <w:rPr>
          <w:rFonts w:ascii="Verdana" w:hAnsi="Verdana" w:cs="Helvetica"/>
        </w:rPr>
      </w:pPr>
      <w:r w:rsidRPr="008B3485">
        <w:rPr>
          <w:rFonts w:ascii="Verdana" w:hAnsi="Verdana" w:cs="Helvetica"/>
        </w:rPr>
        <w:t>Copies of the proposed rules may be obtained without charge</w:t>
      </w:r>
      <w:r>
        <w:rPr>
          <w:rFonts w:ascii="Verdana" w:hAnsi="Verdana" w:cs="Helvetica"/>
        </w:rPr>
        <w:t>:</w:t>
      </w:r>
    </w:p>
    <w:p w14:paraId="666CFB8B" w14:textId="77777777" w:rsidR="00351DE1" w:rsidRPr="008B3485" w:rsidRDefault="00351DE1" w:rsidP="00351DE1">
      <w:pPr>
        <w:jc w:val="both"/>
        <w:rPr>
          <w:rFonts w:ascii="Verdana" w:hAnsi="Verdana" w:cs="Helvetica"/>
        </w:rPr>
      </w:pPr>
    </w:p>
    <w:p w14:paraId="7DFB0113" w14:textId="77777777" w:rsidR="00351DE1" w:rsidRDefault="00351DE1" w:rsidP="00351DE1">
      <w:pPr>
        <w:tabs>
          <w:tab w:val="left" w:pos="360"/>
          <w:tab w:val="left" w:pos="4320"/>
          <w:tab w:val="left" w:pos="7200"/>
        </w:tabs>
        <w:ind w:left="360"/>
        <w:rPr>
          <w:rFonts w:ascii="Verdana" w:hAnsi="Verdana" w:cs="Helvetica"/>
        </w:rPr>
      </w:pPr>
      <w:r>
        <w:rPr>
          <w:rFonts w:ascii="Verdana" w:hAnsi="Verdana" w:cs="Helvetica"/>
        </w:rPr>
        <w:t xml:space="preserve">By emailing Codi Gregg, Executive Direction of the One Call Board, </w:t>
      </w:r>
      <w:r w:rsidRPr="00927987">
        <w:rPr>
          <w:rFonts w:ascii="Verdana" w:hAnsi="Verdana" w:cs="Helvetica"/>
        </w:rPr>
        <w:t xml:space="preserve">at </w:t>
      </w:r>
      <w:r>
        <w:rPr>
          <w:rFonts w:ascii="Verdana" w:hAnsi="Verdana" w:cs="Helvetica"/>
        </w:rPr>
        <w:t xml:space="preserve">the below information, or by visiting rules.sd.gov, or by visiting </w:t>
      </w:r>
      <w:r w:rsidRPr="00927987">
        <w:rPr>
          <w:rFonts w:ascii="Verdana" w:hAnsi="Verdana" w:cs="Helvetica"/>
        </w:rPr>
        <w:t>sdonecall.com</w:t>
      </w:r>
    </w:p>
    <w:p w14:paraId="2165203A" w14:textId="77777777" w:rsidR="00351DE1" w:rsidRPr="008B3485" w:rsidRDefault="00351DE1" w:rsidP="00351DE1">
      <w:pPr>
        <w:tabs>
          <w:tab w:val="left" w:pos="360"/>
          <w:tab w:val="left" w:pos="4320"/>
          <w:tab w:val="left" w:pos="7200"/>
        </w:tabs>
        <w:rPr>
          <w:rFonts w:ascii="Verdana" w:hAnsi="Verdana" w:cs="Helvetica"/>
        </w:rPr>
      </w:pPr>
    </w:p>
    <w:p w14:paraId="3F922152" w14:textId="77777777" w:rsidR="00351DE1" w:rsidRPr="00927987" w:rsidRDefault="00351DE1" w:rsidP="00351DE1">
      <w:pPr>
        <w:tabs>
          <w:tab w:val="left" w:pos="360"/>
          <w:tab w:val="left" w:pos="5400"/>
        </w:tabs>
        <w:jc w:val="both"/>
        <w:rPr>
          <w:rFonts w:ascii="Verdana" w:hAnsi="Verdana" w:cs="Helvetica"/>
        </w:rPr>
      </w:pPr>
      <w:r>
        <w:rPr>
          <w:rFonts w:ascii="Verdana" w:hAnsi="Verdana" w:cs="Helvetica"/>
        </w:rPr>
        <w:tab/>
      </w:r>
      <w:r w:rsidRPr="00927987">
        <w:rPr>
          <w:rFonts w:ascii="Verdana" w:hAnsi="Verdana" w:cs="Helvetica"/>
        </w:rPr>
        <w:t>PO Box 187</w:t>
      </w:r>
    </w:p>
    <w:p w14:paraId="64150EDE" w14:textId="77777777" w:rsidR="00351DE1" w:rsidRDefault="00351DE1" w:rsidP="00351DE1">
      <w:pPr>
        <w:tabs>
          <w:tab w:val="left" w:pos="360"/>
          <w:tab w:val="left" w:pos="5400"/>
        </w:tabs>
        <w:jc w:val="both"/>
        <w:rPr>
          <w:rFonts w:ascii="Verdana" w:hAnsi="Verdana" w:cs="Helvetica"/>
        </w:rPr>
      </w:pPr>
      <w:r>
        <w:rPr>
          <w:rFonts w:ascii="Verdana" w:hAnsi="Verdana" w:cs="Helvetica"/>
        </w:rPr>
        <w:tab/>
      </w:r>
      <w:r w:rsidRPr="00927987">
        <w:rPr>
          <w:rFonts w:ascii="Verdana" w:hAnsi="Verdana" w:cs="Helvetica"/>
        </w:rPr>
        <w:t>Rapid City, South Dakota 57709</w:t>
      </w:r>
    </w:p>
    <w:p w14:paraId="16E850D0" w14:textId="77777777" w:rsidR="00351DE1" w:rsidRDefault="00351DE1" w:rsidP="00351DE1">
      <w:pPr>
        <w:tabs>
          <w:tab w:val="left" w:pos="360"/>
          <w:tab w:val="left" w:pos="5400"/>
        </w:tabs>
        <w:jc w:val="both"/>
        <w:rPr>
          <w:rFonts w:ascii="Verdana" w:hAnsi="Verdana" w:cs="Helvetica"/>
        </w:rPr>
      </w:pPr>
      <w:r>
        <w:rPr>
          <w:rFonts w:ascii="Verdana" w:hAnsi="Verdana" w:cs="Helvetica"/>
        </w:rPr>
        <w:tab/>
      </w:r>
      <w:hyperlink r:id="rId5" w:history="1">
        <w:r w:rsidRPr="007950A3">
          <w:rPr>
            <w:rStyle w:val="Hyperlink"/>
            <w:rFonts w:ascii="Verdana" w:hAnsi="Verdana" w:cs="Helvetica"/>
          </w:rPr>
          <w:t>codi@sd811.com</w:t>
        </w:r>
      </w:hyperlink>
      <w:r>
        <w:rPr>
          <w:rStyle w:val="Hyperlink"/>
          <w:rFonts w:ascii="Verdana" w:hAnsi="Verdana" w:cs="Helvetica"/>
        </w:rPr>
        <w:t>.</w:t>
      </w:r>
    </w:p>
    <w:p w14:paraId="69710032" w14:textId="77777777" w:rsidR="00351DE1" w:rsidRDefault="00351DE1" w:rsidP="00351DE1">
      <w:pPr>
        <w:tabs>
          <w:tab w:val="left" w:pos="360"/>
          <w:tab w:val="left" w:pos="5400"/>
        </w:tabs>
        <w:jc w:val="both"/>
        <w:rPr>
          <w:rFonts w:ascii="Verdana" w:hAnsi="Verdana" w:cs="Helvetica"/>
        </w:rPr>
      </w:pPr>
      <w:r>
        <w:rPr>
          <w:rFonts w:ascii="Verdana" w:hAnsi="Verdana" w:cs="Helvetica"/>
        </w:rPr>
        <w:tab/>
      </w:r>
      <w:r w:rsidRPr="00927987">
        <w:rPr>
          <w:rFonts w:ascii="Verdana" w:hAnsi="Verdana" w:cs="Helvetica"/>
        </w:rPr>
        <w:t>(605) 863 – 0951</w:t>
      </w:r>
    </w:p>
    <w:p w14:paraId="2F2166B1" w14:textId="77777777" w:rsidR="00351DE1" w:rsidRDefault="00351DE1" w:rsidP="00351DE1">
      <w:pPr>
        <w:jc w:val="both"/>
        <w:rPr>
          <w:rFonts w:ascii="Verdana" w:hAnsi="Verdana" w:cs="Helvetica"/>
        </w:rPr>
      </w:pPr>
    </w:p>
    <w:p w14:paraId="745C725C" w14:textId="636C3C9A" w:rsidR="00235E1A" w:rsidRDefault="00235E1A" w:rsidP="00351DE1"/>
    <w:sectPr w:rsidR="00235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E1"/>
    <w:rsid w:val="00235E1A"/>
    <w:rsid w:val="00351DE1"/>
    <w:rsid w:val="006E33B8"/>
    <w:rsid w:val="00794B69"/>
    <w:rsid w:val="00CA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1258"/>
  <w15:chartTrackingRefBased/>
  <w15:docId w15:val="{9C3EE573-94C8-499E-AEBE-B4553C4D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DE1"/>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351DE1"/>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51DE1"/>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51DE1"/>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51DE1"/>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351DE1"/>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351DE1"/>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351DE1"/>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351DE1"/>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351DE1"/>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DE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1DE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1DE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1DE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1DE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1DE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1DE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1DE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1DE1"/>
    <w:rPr>
      <w:rFonts w:eastAsiaTheme="majorEastAsia" w:cstheme="majorBidi"/>
      <w:color w:val="272727" w:themeColor="text1" w:themeTint="D8"/>
    </w:rPr>
  </w:style>
  <w:style w:type="paragraph" w:styleId="Title">
    <w:name w:val="Title"/>
    <w:basedOn w:val="Normal"/>
    <w:next w:val="Normal"/>
    <w:link w:val="TitleChar"/>
    <w:uiPriority w:val="10"/>
    <w:qFormat/>
    <w:rsid w:val="00351DE1"/>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51D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1DE1"/>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51DE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1DE1"/>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351DE1"/>
    <w:rPr>
      <w:i/>
      <w:iCs/>
      <w:color w:val="404040" w:themeColor="text1" w:themeTint="BF"/>
    </w:rPr>
  </w:style>
  <w:style w:type="paragraph" w:styleId="ListParagraph">
    <w:name w:val="List Paragraph"/>
    <w:basedOn w:val="Normal"/>
    <w:uiPriority w:val="34"/>
    <w:qFormat/>
    <w:rsid w:val="00351DE1"/>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351DE1"/>
    <w:rPr>
      <w:i/>
      <w:iCs/>
      <w:color w:val="0F4761" w:themeColor="accent1" w:themeShade="BF"/>
    </w:rPr>
  </w:style>
  <w:style w:type="paragraph" w:styleId="IntenseQuote">
    <w:name w:val="Intense Quote"/>
    <w:basedOn w:val="Normal"/>
    <w:next w:val="Normal"/>
    <w:link w:val="IntenseQuoteChar"/>
    <w:uiPriority w:val="30"/>
    <w:qFormat/>
    <w:rsid w:val="00351DE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351DE1"/>
    <w:rPr>
      <w:i/>
      <w:iCs/>
      <w:color w:val="0F4761" w:themeColor="accent1" w:themeShade="BF"/>
    </w:rPr>
  </w:style>
  <w:style w:type="character" w:styleId="IntenseReference">
    <w:name w:val="Intense Reference"/>
    <w:basedOn w:val="DefaultParagraphFont"/>
    <w:uiPriority w:val="32"/>
    <w:qFormat/>
    <w:rsid w:val="00351DE1"/>
    <w:rPr>
      <w:b/>
      <w:bCs/>
      <w:smallCaps/>
      <w:color w:val="0F4761" w:themeColor="accent1" w:themeShade="BF"/>
      <w:spacing w:val="5"/>
    </w:rPr>
  </w:style>
  <w:style w:type="character" w:styleId="Hyperlink">
    <w:name w:val="Hyperlink"/>
    <w:rsid w:val="00351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di@sd811.com" TargetMode="External"/><Relationship Id="rId4" Type="http://schemas.openxmlformats.org/officeDocument/2006/relationships/hyperlink" Target="mailto:codi@sd81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Honeywell</dc:creator>
  <cp:keywords/>
  <dc:description/>
  <cp:lastModifiedBy>Gregg, Codi</cp:lastModifiedBy>
  <cp:revision>2</cp:revision>
  <dcterms:created xsi:type="dcterms:W3CDTF">2024-06-10T17:57:00Z</dcterms:created>
  <dcterms:modified xsi:type="dcterms:W3CDTF">2024-06-10T17:57:00Z</dcterms:modified>
</cp:coreProperties>
</file>